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8"/>
          <w:szCs w:val="28"/>
          <w:u w:val="single"/>
        </w:rPr>
        <w:t>Projeto de Lei nº 19, de 03 de maio de 2021.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Normal"/>
        <w:tabs>
          <w:tab w:val="clear" w:pos="708"/>
          <w:tab w:val="left" w:pos="168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ab/>
        <w:t xml:space="preserve">                                                                        </w:t>
      </w:r>
    </w:p>
    <w:p>
      <w:pPr>
        <w:pStyle w:val="Normal"/>
        <w:ind w:left="4500" w:hanging="0"/>
        <w:jc w:val="both"/>
        <w:rPr/>
      </w:pPr>
      <w:r>
        <w:rPr>
          <w:rFonts w:cs="Arial" w:ascii="Arial" w:hAnsi="Arial"/>
          <w:b/>
          <w:caps/>
        </w:rPr>
        <w:t>Autoriza o PODER EXECUTIVO A criar crédito ADICIONAL ESPECIAL NO VALOR DE r$ 270.000,00 (DUZENTOS E SETENTA MIL REAIS) e dá outras providências.</w:t>
      </w:r>
    </w:p>
    <w:p>
      <w:pPr>
        <w:pStyle w:val="Normal"/>
        <w:jc w:val="both"/>
        <w:rPr>
          <w:rFonts w:ascii="Arial" w:hAnsi="Arial" w:cs="Arial"/>
          <w:b/>
          <w:b/>
          <w:caps/>
          <w:sz w:val="22"/>
          <w:szCs w:val="22"/>
        </w:rPr>
      </w:pPr>
      <w:r>
        <w:rPr>
          <w:rFonts w:cs="Arial" w:ascii="Arial" w:hAnsi="Arial"/>
          <w:b/>
          <w:cap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Arial" w:ascii="Arial" w:hAnsi="Arial"/>
          <w:sz w:val="22"/>
          <w:szCs w:val="22"/>
        </w:rPr>
        <w:tab/>
        <w:tab/>
      </w:r>
      <w:r>
        <w:rPr>
          <w:rFonts w:cs="Arial" w:ascii="Arial" w:hAnsi="Arial"/>
          <w:b/>
          <w:bCs/>
          <w:sz w:val="24"/>
          <w:szCs w:val="24"/>
        </w:rPr>
        <w:t xml:space="preserve">Art 1º </w:t>
      </w:r>
      <w:r>
        <w:rPr>
          <w:rFonts w:cs="Arial" w:ascii="Arial" w:hAnsi="Arial"/>
          <w:sz w:val="24"/>
          <w:szCs w:val="24"/>
        </w:rPr>
        <w:t>Fica o Poder Executivo autorizado a criar Créditos adicionais especiais no valor de R$ 270.000,00 (duzentos e setenta mil reais), classificados sob a seguinte dotação orçamentária:</w:t>
      </w:r>
    </w:p>
    <w:p>
      <w:pPr>
        <w:pStyle w:val="Normal"/>
        <w:ind w:left="567" w:hanging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</w:rPr>
        <w:t>07 - SEC. MUNIC. OBRAS, VIAÇÃO E INTERIOR  </w:t>
      </w:r>
    </w:p>
    <w:p>
      <w:pPr>
        <w:pStyle w:val="Normal"/>
        <w:shd w:fill="FFFFFF" w:val="clear"/>
        <w:ind w:left="567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01 - SEC. MUNIC. OBRAS, VIAÇÃO E INTERIOR</w:t>
      </w:r>
    </w:p>
    <w:p>
      <w:pPr>
        <w:pStyle w:val="Normal"/>
        <w:shd w:fill="FFFFFF" w:val="clear"/>
        <w:ind w:left="567" w:hanging="0"/>
        <w:jc w:val="both"/>
        <w:rPr/>
      </w:pPr>
      <w:r>
        <w:rPr>
          <w:rFonts w:cs="Arial" w:ascii="Arial" w:hAnsi="Arial"/>
          <w:color w:val="005A95"/>
          <w:sz w:val="24"/>
          <w:szCs w:val="24"/>
        </w:rPr>
        <w:t>25.752.0067.1039</w:t>
      </w:r>
      <w:r>
        <w:rPr>
          <w:rFonts w:cs="Arial" w:ascii="Arial" w:hAnsi="Arial"/>
          <w:color w:val="000000"/>
          <w:sz w:val="24"/>
          <w:szCs w:val="24"/>
        </w:rPr>
        <w:t> Iluminação Pública de Diversas Ruas</w:t>
      </w:r>
    </w:p>
    <w:p>
      <w:pPr>
        <w:pStyle w:val="Normal"/>
        <w:shd w:fill="FFFFFF" w:val="clear"/>
        <w:ind w:left="567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3.4.4.9.0.51.000.000000  Obras e Instalações   R$ 270.000,00.</w:t>
      </w:r>
    </w:p>
    <w:p>
      <w:pPr>
        <w:pStyle w:val="Normal"/>
        <w:shd w:fill="FFFFFF" w:val="clear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hd w:fill="FFFFFF" w:val="clear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Art. 2º</w:t>
      </w:r>
      <w:r>
        <w:rPr>
          <w:rFonts w:cs="Arial" w:ascii="Arial" w:hAnsi="Arial"/>
          <w:color w:val="000000"/>
          <w:sz w:val="24"/>
          <w:szCs w:val="24"/>
        </w:rPr>
        <w:t xml:space="preserve"> Para atender as despesas do crédito adicional criado pelo artigo acima, serão utilizados recursos do superávit verificado no exercício de 2020.</w:t>
      </w:r>
    </w:p>
    <w:p>
      <w:pPr>
        <w:pStyle w:val="Normal"/>
        <w:shd w:fill="FFFFFF" w:val="clear"/>
        <w:rPr>
          <w:rStyle w:val="Nfaseforte"/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ab/>
        <w:t xml:space="preserve"> </w:t>
        <w:tab/>
      </w:r>
      <w:r>
        <w:rPr>
          <w:rFonts w:cs="Arial" w:ascii="Arial" w:hAnsi="Arial"/>
          <w:b/>
          <w:sz w:val="24"/>
          <w:szCs w:val="24"/>
        </w:rPr>
        <w:t>Art. 3º</w:t>
      </w:r>
      <w:r>
        <w:rPr>
          <w:rFonts w:cs="Arial" w:ascii="Arial" w:hAnsi="Arial"/>
          <w:sz w:val="24"/>
          <w:szCs w:val="24"/>
        </w:rPr>
        <w:t xml:space="preserve"> Esta Lei entra em vigor na data de sua publicação.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 </w:t>
        <w:tab/>
        <w:t>GABINETE DO PREFEITO MUNICIPAL, 03 de maio de 2021.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4248" w:firstLine="708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JOACIR ANTÔNIO DOCENA</w:t>
      </w:r>
    </w:p>
    <w:p>
      <w:pPr>
        <w:pStyle w:val="Normal"/>
        <w:ind w:left="4248" w:firstLine="708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Prefeito de Westfália</w:t>
      </w:r>
      <w:r>
        <w:br w:type="page"/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Mensagem Justificativa ao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Projeto de Lei nº 19/2021</w:t>
        <w:tab/>
        <w:t xml:space="preserve">                          </w:t>
        <w:tab/>
        <w:t xml:space="preserve"> Westfália, 03 de maio de 2021.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ab/>
        <w:tab/>
        <w:tab/>
        <w:t>Senhor Presidente e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>Senhores Vereadores: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ab/>
        <w:tab/>
        <w:tab/>
        <w:t xml:space="preserve">O Projeto de Lei ora em comento tem como premissa alocar corretamente as rubricas orçamentárias, adequando-as às necessidades do Poder Executivo tendo em vista a necessidade para um maior aporte de recursos, aos quais possui direito na forma da Constituição Federal, cuja necessidade decorre em face do aumento de despesas inicialmente não previstas.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/>
        <w:jc w:val="both"/>
        <w:rPr/>
      </w:pPr>
      <w:r>
        <w:rPr>
          <w:rFonts w:eastAsia="Arial" w:cs="Arial" w:ascii="Arial" w:hAnsi="Arial"/>
          <w:sz w:val="24"/>
          <w:szCs w:val="24"/>
        </w:rPr>
        <w:t xml:space="preserve">                  </w:t>
      </w:r>
      <w:r>
        <w:rPr>
          <w:rFonts w:cs="Arial" w:ascii="Arial" w:hAnsi="Arial"/>
          <w:sz w:val="24"/>
          <w:szCs w:val="24"/>
        </w:rPr>
        <w:tab/>
        <w:t xml:space="preserve"> A Lei Federal nº 4.320/64 que disciplina a matéria relativa à abertura de créditos adicionais estabelece Normas Gerais de Direto Financeiro para elaboração e controle dos orçamentos e balanços dos Municípios. Assim, os créditos adicionais estão previstos no artigo 41 do referido diploma legal, que no inciso II prevê que são destinados a despesas para as quais não haja dotação orçamentária específica.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hd w:fill="FFFFFF" w:val="clear"/>
        <w:spacing w:before="0" w:after="0"/>
        <w:jc w:val="both"/>
        <w:rPr>
          <w:rStyle w:val="Nfaseforte"/>
          <w:rFonts w:ascii="Arial" w:hAnsi="Arial" w:cs="Arial"/>
          <w:color w:val="000000"/>
          <w:highlight w:val="white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ab/>
        <w:t xml:space="preserve">      </w:t>
        <w:tab/>
        <w:tab/>
        <w:t xml:space="preserve"> </w:t>
      </w:r>
      <w:bookmarkStart w:id="0" w:name="_GoBack"/>
      <w:bookmarkEnd w:id="0"/>
      <w:r>
        <w:rPr>
          <w:rFonts w:cs="Arial" w:ascii="Arial" w:hAnsi="Arial"/>
        </w:rPr>
        <w:t>Portanto, se faz necessária a criação de crédito especial no orçamento anual de 2021, no valor de R$ 270.000,00 (duzentos e setenta mil reais) para serviços de i</w:t>
      </w:r>
      <w:r>
        <w:rPr>
          <w:rStyle w:val="Nfaseforte"/>
          <w:rFonts w:cs="Arial" w:ascii="Arial" w:hAnsi="Arial"/>
          <w:b w:val="false"/>
          <w:color w:val="000000"/>
          <w:shd w:fill="FFFFFF" w:val="clear"/>
        </w:rPr>
        <w:t>luminação pública da Ruas Reinoldo Dahmer e Adjacentes e Rua Henrique Uebel e Avenida Ênio Grave.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ab/>
        <w:tab/>
        <w:tab/>
        <w:tab/>
        <w:tab/>
        <w:t xml:space="preserve">       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>Sendo o que tínhamos para o momento, colocamo-nos a disposição para maiores informações.</w:t>
        <w:tab/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ab/>
        <w:t xml:space="preserve">            Atenciosamente,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4248" w:firstLine="708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JOACIR ANTONIO DOCENA</w:t>
      </w:r>
    </w:p>
    <w:p>
      <w:pPr>
        <w:pStyle w:val="Normal"/>
        <w:ind w:left="4248" w:firstLine="708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Prefeito 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Sr. Renato Gaspar Herbet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MD Presidente de Câmara de Vereadores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WESTFÁLIA – RS.</w:t>
      </w:r>
    </w:p>
    <w:sectPr>
      <w:headerReference w:type="default" r:id="rId2"/>
      <w:type w:val="nextPage"/>
      <w:pgSz w:w="11906" w:h="16838"/>
      <w:pgMar w:left="1701" w:right="1133" w:header="426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sz w:val="18"/>
      </w:rPr>
    </w:pPr>
    <w:r>
      <w:object w:dxaOrig="1921" w:dyaOrig="1969">
        <v:shape id="ole_rId1" style="width:63pt;height:63pt" o:ole="">
          <v:imagedata r:id="rId2" o:title=""/>
        </v:shape>
        <o:OLEObject Type="Embed" ProgID="" ShapeID="ole_rId1" DrawAspect="Content" ObjectID="_1496479171" r:id="rId1"/>
      </w:object>
    </w:r>
    <w:r>
      <w:rPr>
        <w:rFonts w:cs="Arial" w:ascii="Arial" w:hAnsi="Arial"/>
        <w:b/>
        <w:bCs/>
        <w:caps/>
        <w:sz w:val="18"/>
      </w:rPr>
      <w:t>E</w:t>
    </w:r>
    <w:r>
      <w:rPr>
        <w:rFonts w:cs="Arial" w:ascii="Arial" w:hAnsi="Arial"/>
        <w:b/>
        <w:bCs/>
        <w:caps/>
        <w:sz w:val="18"/>
      </w:rPr>
      <w:t>stado do Rio Grande do Sul</w:t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b/>
        <w:bCs/>
        <w:caps/>
        <w:sz w:val="18"/>
      </w:rPr>
      <w:t>Prefeitura Municipal de Westfália</w:t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Rua Leopoldo Fiegenbaum, 488 – Westfália/ RS</w:t>
    </w:r>
  </w:p>
  <w:p>
    <w:pPr>
      <w:pStyle w:val="Normal"/>
      <w:tabs>
        <w:tab w:val="clear" w:pos="708"/>
        <w:tab w:val="left" w:pos="450" w:leader="none"/>
        <w:tab w:val="left" w:pos="900" w:leader="none"/>
        <w:tab w:val="center" w:pos="4252" w:leader="none"/>
      </w:tabs>
      <w:rPr/>
    </w:pPr>
    <w:r>
      <w:rPr>
        <w:rFonts w:cs="Arial" w:ascii="Arial" w:hAnsi="Arial"/>
        <w:sz w:val="18"/>
      </w:rPr>
      <w:tab/>
      <w:tab/>
    </w:r>
    <w:bookmarkStart w:id="1" w:name="OLE_LINK2"/>
    <w:r>
      <w:rPr>
        <w:rFonts w:cs="Arial" w:ascii="Arial" w:hAnsi="Arial"/>
        <w:sz w:val="18"/>
      </w:rPr>
      <w:tab/>
    </w:r>
    <w:r>
      <w:rPr>
        <w:rFonts w:cs="Arial" w:ascii="Arial" w:hAnsi="Arial"/>
        <w:sz w:val="18"/>
        <w:lang w:val="en-US"/>
      </w:rPr>
      <w:t>CEP 95893.000 – FONE/FAX (0xx51) 3762 4553</w:t>
    </w:r>
  </w:p>
  <w:p>
    <w:pPr>
      <w:pStyle w:val="Normal"/>
      <w:jc w:val="center"/>
      <w:rPr>
        <w:rFonts w:ascii="Arial" w:hAnsi="Arial" w:cs="Arial"/>
        <w:sz w:val="18"/>
        <w:lang w:val="en-US"/>
      </w:rPr>
    </w:pPr>
    <w:bookmarkEnd w:id="1"/>
    <w:r>
      <w:rPr>
        <w:rFonts w:cs="Arial" w:ascii="Arial" w:hAnsi="Arial"/>
        <w:sz w:val="18"/>
        <w:lang w:val="en-US"/>
      </w:rPr>
      <w:t>E-mail:</w:t>
    </w:r>
    <w:hyperlink r:id="rId3">
      <w:r>
        <w:rPr>
          <w:rStyle w:val="LinkdaInternet"/>
          <w:rFonts w:cs="Arial" w:ascii="Arial" w:hAnsi="Arial"/>
          <w:sz w:val="18"/>
          <w:lang w:val="en-US"/>
        </w:rPr>
        <w:t>westfalia@westfalia.rs.gov.br</w:t>
      </w:r>
    </w:hyperlink>
  </w:p>
  <w:p>
    <w:pPr>
      <w:pStyle w:val="Cabealho"/>
      <w:rPr>
        <w:rFonts w:ascii="Arial" w:hAnsi="Arial" w:cs="Arial"/>
        <w:sz w:val="18"/>
        <w:lang w:val="en-US"/>
      </w:rPr>
    </w:pPr>
    <w:r>
      <w:rPr>
        <w:rFonts w:cs="Arial" w:ascii="Arial" w:hAnsi="Arial"/>
        <w:sz w:val="18"/>
        <w:lang w:val="en-US"/>
      </w:rPr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WW8Num1z0">
    <w:name w:val="WW8Num1z0"/>
    <w:qFormat/>
    <w:rPr>
      <w:b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Fontepargpadro">
    <w:name w:val="Fonte parág. padrão"/>
    <w:qFormat/>
    <w:rPr/>
  </w:style>
  <w:style w:type="character" w:styleId="CorpodetextoChar">
    <w:name w:val="Corpo de texto Char"/>
    <w:qFormat/>
    <w:rPr>
      <w:rFonts w:ascii="Times New Roman" w:hAnsi="Times New Roman" w:eastAsia="Times New Roman" w:cs="Times New Roman"/>
      <w:sz w:val="20"/>
      <w:szCs w:val="20"/>
    </w:rPr>
  </w:style>
  <w:style w:type="character" w:styleId="CabealhoChar">
    <w:name w:val="Cabeçalho Char"/>
    <w:qFormat/>
    <w:rPr>
      <w:rFonts w:ascii="Times New Roman" w:hAnsi="Times New Roman" w:eastAsia="Times New Roman" w:cs="Times New Roman"/>
      <w:sz w:val="20"/>
      <w:szCs w:val="20"/>
    </w:rPr>
  </w:style>
  <w:style w:type="character" w:styleId="SemEspaamentoChar">
    <w:name w:val="Sem Espaçamento Char"/>
    <w:qFormat/>
    <w:rPr>
      <w:sz w:val="22"/>
      <w:szCs w:val="22"/>
      <w:lang w:val="pt-BR" w:bidi="ar-SA"/>
    </w:rPr>
  </w:style>
  <w:style w:type="character" w:styleId="LinkdaInternet">
    <w:name w:val="Link da Internet"/>
    <w:rPr>
      <w:color w:val="0000FF"/>
      <w:u w:val="single"/>
    </w:rPr>
  </w:style>
  <w:style w:type="character" w:styleId="Object">
    <w:name w:val="object"/>
    <w:basedOn w:val="Fontepargpadro"/>
    <w:qFormat/>
    <w:rPr/>
  </w:style>
  <w:style w:type="character" w:styleId="Nfaseforte">
    <w:name w:val="Ênfase forte"/>
    <w:qFormat/>
    <w:rPr>
      <w:b/>
      <w:bCs/>
    </w:rPr>
  </w:style>
  <w:style w:type="character" w:styleId="RodapChar">
    <w:name w:val="Rodapé Char"/>
    <w:qFormat/>
    <w:rPr>
      <w:rFonts w:ascii="Times New Roman" w:hAnsi="Times New Roman" w:eastAsia="Times New Roman" w:cs="Times New Roman"/>
    </w:rPr>
  </w:style>
  <w:style w:type="character" w:styleId="TextodebaloChar">
    <w:name w:val="Texto de balão Char"/>
    <w:qFormat/>
    <w:rPr>
      <w:rFonts w:ascii="Tahoma" w:hAnsi="Tahoma" w:eastAsia="Times New Roman" w:cs="Tahoma"/>
      <w:sz w:val="16"/>
      <w:szCs w:val="16"/>
    </w:rPr>
  </w:style>
  <w:style w:type="character" w:styleId="Zmsearchresult">
    <w:name w:val="zmsearchresul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>
      <w:lang w:val="pt-BR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>
      <w:lang w:val="pt-BR"/>
    </w:rPr>
  </w:style>
  <w:style w:type="paragraph" w:styleId="SemEspaamento">
    <w:name w:val="Sem Espaçamento"/>
    <w:qFormat/>
    <w:pPr>
      <w:widowControl/>
      <w:bidi w:val="0"/>
    </w:pPr>
    <w:rPr>
      <w:rFonts w:ascii="Calibri" w:hAnsi="Calibri" w:eastAsia="Calibri" w:cs="Times New Roman"/>
      <w:color w:val="auto"/>
      <w:sz w:val="22"/>
      <w:szCs w:val="22"/>
      <w:lang w:val="pt-BR" w:bidi="ar-SA" w:eastAsia="zh-CN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>
      <w:lang w:val="pt-BR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  <w:lang w:val="pt-BR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<Relationship Id="rId3" Type="http://schemas.openxmlformats.org/officeDocument/2006/relationships/hyperlink" Target="../../Downloads/westfalia@westfalia.rs.gov.br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47</TotalTime>
  <Application>LibreOffice/6.3.3.2$Windows_X86_64 LibreOffice_project/a64200df03143b798afd1ec74a12ab50359878ed</Application>
  <Pages>3</Pages>
  <Words>370</Words>
  <Characters>2048</Characters>
  <CharactersWithSpaces>2584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2021-04-27T14:36:00Z</dcterms:created>
  <dc:creator>egiebmeier</dc:creator>
  <dc:description/>
  <cp:keywords/>
  <dc:language>pt-BR</dc:language>
  <cp:lastModifiedBy>Pauline Von Muhlen</cp:lastModifiedBy>
  <cp:lastPrinted>2021-04-27T14:35:00Z</cp:lastPrinted>
  <dcterms:modified xsi:type="dcterms:W3CDTF">2021-04-27T15:29:00Z</dcterms:modified>
  <cp:revision>3</cp:revision>
  <dc:subject/>
  <dc:title/>
</cp:coreProperties>
</file>